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330E" w:rsidRPr="0008330E" w:rsidRDefault="0008330E" w:rsidP="0008330E">
      <w:pPr>
        <w:spacing w:before="300" w:after="240" w:line="300" w:lineRule="atLeast"/>
        <w:jc w:val="center"/>
        <w:textAlignment w:val="baseline"/>
        <w:outlineLvl w:val="0"/>
        <w:rPr>
          <w:rFonts w:eastAsia="Times New Roman" w:cs="Times New Roman"/>
          <w:b/>
          <w:color w:val="3B3B3B"/>
          <w:kern w:val="36"/>
          <w:sz w:val="32"/>
          <w:szCs w:val="32"/>
          <w:lang w:eastAsia="ru-RU"/>
        </w:rPr>
      </w:pPr>
      <w:r w:rsidRPr="0008330E">
        <w:rPr>
          <w:rFonts w:eastAsia="Times New Roman" w:cs="Times New Roman"/>
          <w:b/>
          <w:color w:val="3B3B3B"/>
          <w:kern w:val="36"/>
          <w:sz w:val="32"/>
          <w:szCs w:val="32"/>
          <w:lang w:eastAsia="ru-RU"/>
        </w:rPr>
        <w:t>Меры социальной поддержки при газификации домовладений</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proofErr w:type="gramStart"/>
      <w:r w:rsidRPr="0008330E">
        <w:rPr>
          <w:rFonts w:eastAsia="Times New Roman" w:cs="Times New Roman"/>
          <w:color w:val="3B3B3B"/>
          <w:szCs w:val="28"/>
          <w:lang w:eastAsia="ru-RU"/>
        </w:rPr>
        <w:t>В соответствии с Законом Томской области от 12.08.2013 №143-ОЗ «О социальной поддержке отдельных категорий граждан, осуществляющих газификацию жилых помещений на территории Томской области» с 1 января 2022 года на газификацию жилого помещения адресная социальная поддержка оказывается в виде предоставления сертификата на газификацию жилого помещения номиналом 100 000 рублей, 70 000 рублей, либо 50 000 рублей с последующей выплатой единовременной денежной</w:t>
      </w:r>
      <w:proofErr w:type="gramEnd"/>
      <w:r w:rsidRPr="0008330E">
        <w:rPr>
          <w:rFonts w:eastAsia="Times New Roman" w:cs="Times New Roman"/>
          <w:color w:val="3B3B3B"/>
          <w:szCs w:val="28"/>
          <w:lang w:eastAsia="ru-RU"/>
        </w:rPr>
        <w:t xml:space="preserve"> компенсации на возмещение произведенных расходов на газификацию жилья в пределах номинальной стоимости сертификата.</w:t>
      </w:r>
    </w:p>
    <w:p w:rsidR="0008330E" w:rsidRPr="0008330E" w:rsidRDefault="0008330E" w:rsidP="0008330E">
      <w:pPr>
        <w:spacing w:after="0" w:line="343" w:lineRule="atLeast"/>
        <w:jc w:val="left"/>
        <w:textAlignment w:val="baseline"/>
        <w:rPr>
          <w:rFonts w:eastAsia="Times New Roman" w:cs="Times New Roman"/>
          <w:color w:val="3B3B3B"/>
          <w:szCs w:val="28"/>
          <w:lang w:eastAsia="ru-RU"/>
        </w:rPr>
      </w:pPr>
      <w:r w:rsidRPr="0008330E">
        <w:rPr>
          <w:rFonts w:eastAsia="Times New Roman" w:cs="Times New Roman"/>
          <w:b/>
          <w:bCs/>
          <w:color w:val="3B3B3B"/>
          <w:szCs w:val="28"/>
          <w:lang w:eastAsia="ru-RU"/>
        </w:rPr>
        <w:t>Право на получение сертификата номиналом 100 000 рублей имеют:</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r w:rsidRPr="0008330E">
        <w:rPr>
          <w:rFonts w:eastAsia="Times New Roman" w:cs="Times New Roman"/>
          <w:color w:val="3B3B3B"/>
          <w:szCs w:val="28"/>
          <w:lang w:eastAsia="ru-RU"/>
        </w:rPr>
        <w:t>- семьи и одиноко проживающие граждане, имеющие среднедушевой доход ниже величины прожиточного минимума на душу населения, установленного по соответствующей группе территорий Томской области;</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r w:rsidRPr="0008330E">
        <w:rPr>
          <w:rFonts w:eastAsia="Times New Roman" w:cs="Times New Roman"/>
          <w:color w:val="3B3B3B"/>
          <w:szCs w:val="28"/>
          <w:lang w:eastAsia="ru-RU"/>
        </w:rPr>
        <w:t>- участники Великой Отечественной войны</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r w:rsidRPr="0008330E">
        <w:rPr>
          <w:rFonts w:eastAsia="Times New Roman" w:cs="Times New Roman"/>
          <w:color w:val="3B3B3B"/>
          <w:szCs w:val="28"/>
          <w:lang w:eastAsia="ru-RU"/>
        </w:rPr>
        <w:t>- инвалиды Великой Отечественной войны;</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r w:rsidRPr="0008330E">
        <w:rPr>
          <w:rFonts w:eastAsia="Times New Roman" w:cs="Times New Roman"/>
          <w:color w:val="3B3B3B"/>
          <w:szCs w:val="28"/>
          <w:lang w:eastAsia="ru-RU"/>
        </w:rPr>
        <w:t>- инвалиды боевых действий;</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r w:rsidRPr="0008330E">
        <w:rPr>
          <w:rFonts w:eastAsia="Times New Roman" w:cs="Times New Roman"/>
          <w:color w:val="3B3B3B"/>
          <w:szCs w:val="28"/>
          <w:lang w:eastAsia="ru-RU"/>
        </w:rPr>
        <w:t>- бывшие несовершеннолетние узники концлагерей, гетто, других мест принудительного содержания, созданных фашистами и их союзниками в период</w:t>
      </w:r>
      <w:proofErr w:type="gramStart"/>
      <w:r w:rsidRPr="0008330E">
        <w:rPr>
          <w:rFonts w:eastAsia="Times New Roman" w:cs="Times New Roman"/>
          <w:color w:val="3B3B3B"/>
          <w:szCs w:val="28"/>
          <w:lang w:eastAsia="ru-RU"/>
        </w:rPr>
        <w:t xml:space="preserve"> В</w:t>
      </w:r>
      <w:proofErr w:type="gramEnd"/>
      <w:r w:rsidRPr="0008330E">
        <w:rPr>
          <w:rFonts w:eastAsia="Times New Roman" w:cs="Times New Roman"/>
          <w:color w:val="3B3B3B"/>
          <w:szCs w:val="28"/>
          <w:lang w:eastAsia="ru-RU"/>
        </w:rPr>
        <w:t>торой мировой войны;</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r w:rsidRPr="0008330E">
        <w:rPr>
          <w:rFonts w:eastAsia="Times New Roman" w:cs="Times New Roman"/>
          <w:color w:val="3B3B3B"/>
          <w:szCs w:val="28"/>
          <w:lang w:eastAsia="ru-RU"/>
        </w:rPr>
        <w:t>- лица, награжденные знаком «Жителю блокадного Ленинграда».</w:t>
      </w:r>
    </w:p>
    <w:p w:rsidR="0008330E" w:rsidRPr="0008330E" w:rsidRDefault="0008330E" w:rsidP="0008330E">
      <w:pPr>
        <w:spacing w:after="0" w:line="343" w:lineRule="atLeast"/>
        <w:jc w:val="left"/>
        <w:textAlignment w:val="baseline"/>
        <w:rPr>
          <w:rFonts w:eastAsia="Times New Roman" w:cs="Times New Roman"/>
          <w:color w:val="3B3B3B"/>
          <w:szCs w:val="28"/>
          <w:lang w:eastAsia="ru-RU"/>
        </w:rPr>
      </w:pPr>
      <w:r w:rsidRPr="0008330E">
        <w:rPr>
          <w:rFonts w:eastAsia="Times New Roman" w:cs="Times New Roman"/>
          <w:b/>
          <w:bCs/>
          <w:color w:val="3B3B3B"/>
          <w:szCs w:val="28"/>
          <w:lang w:eastAsia="ru-RU"/>
        </w:rPr>
        <w:t>Право на получение сертификата номиналом 70 000 рублей имеют:</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r w:rsidRPr="0008330E">
        <w:rPr>
          <w:rFonts w:eastAsia="Times New Roman" w:cs="Times New Roman"/>
          <w:color w:val="3B3B3B"/>
          <w:szCs w:val="28"/>
          <w:lang w:eastAsia="ru-RU"/>
        </w:rPr>
        <w:t>- семьи и одиноко проживающие граждане, имеющие среднедушевой доход от 1 до 1,5 величины прожиточного минимума на душу населения, установленного по соответствующей группе территорий Томской области.</w:t>
      </w:r>
    </w:p>
    <w:p w:rsidR="0008330E" w:rsidRPr="0008330E" w:rsidRDefault="0008330E" w:rsidP="0008330E">
      <w:pPr>
        <w:spacing w:after="0" w:line="343" w:lineRule="atLeast"/>
        <w:jc w:val="left"/>
        <w:textAlignment w:val="baseline"/>
        <w:rPr>
          <w:rFonts w:eastAsia="Times New Roman" w:cs="Times New Roman"/>
          <w:color w:val="3B3B3B"/>
          <w:szCs w:val="28"/>
          <w:lang w:eastAsia="ru-RU"/>
        </w:rPr>
      </w:pPr>
      <w:r w:rsidRPr="0008330E">
        <w:rPr>
          <w:rFonts w:eastAsia="Times New Roman" w:cs="Times New Roman"/>
          <w:b/>
          <w:bCs/>
          <w:color w:val="3B3B3B"/>
          <w:szCs w:val="28"/>
          <w:lang w:eastAsia="ru-RU"/>
        </w:rPr>
        <w:t>Право на получение сертификата номиналом 50 000 рублей имеют:</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r w:rsidRPr="0008330E">
        <w:rPr>
          <w:rFonts w:eastAsia="Times New Roman" w:cs="Times New Roman"/>
          <w:color w:val="3B3B3B"/>
          <w:szCs w:val="28"/>
          <w:lang w:eastAsia="ru-RU"/>
        </w:rPr>
        <w:t>- семьи и одиноко проживающие граждане, имеющие среднедушевой доход от 1,5 до 2 величины прожиточного минимума на душу населения, установленного по соответствующей группе территорий Томской области.</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r w:rsidRPr="0008330E">
        <w:rPr>
          <w:rFonts w:eastAsia="Times New Roman" w:cs="Times New Roman"/>
          <w:color w:val="3B3B3B"/>
          <w:szCs w:val="28"/>
          <w:lang w:eastAsia="ru-RU"/>
        </w:rPr>
        <w:t>Сертификат можно получить при соблюдении следующих условий:</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r w:rsidRPr="0008330E">
        <w:rPr>
          <w:rFonts w:eastAsia="Times New Roman" w:cs="Times New Roman"/>
          <w:color w:val="3B3B3B"/>
          <w:szCs w:val="28"/>
          <w:lang w:eastAsia="ru-RU"/>
        </w:rPr>
        <w:t xml:space="preserve">1)     заявитель должен постоянно проживать в жилом помещении, подлежащем газификации, а само помещение должно быть пригодным для </w:t>
      </w:r>
      <w:r w:rsidRPr="0008330E">
        <w:rPr>
          <w:rFonts w:eastAsia="Times New Roman" w:cs="Times New Roman"/>
          <w:color w:val="3B3B3B"/>
          <w:szCs w:val="28"/>
          <w:lang w:eastAsia="ru-RU"/>
        </w:rPr>
        <w:lastRenderedPageBreak/>
        <w:t>проживания и не должно быть включенным в реестр ветхих и аварийных жилых помещений;</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r w:rsidRPr="0008330E">
        <w:rPr>
          <w:rFonts w:eastAsia="Times New Roman" w:cs="Times New Roman"/>
          <w:color w:val="3B3B3B"/>
          <w:szCs w:val="28"/>
          <w:lang w:eastAsia="ru-RU"/>
        </w:rPr>
        <w:t>2)     на жилое помещение, подлежащее газификации, должно быть в установленном порядке оформлено право собственности. Доля заявителя в праве собственности на газифицируемое жилое помещение должна быть более 50 процентов либо быть наибольшей среди всех долей прочих собственников. В случае если доля заявителя в праве собственности на газифицируемое жилое помещение меньше или равна 50 процентов, дополнительно требуется письменное согласие одного или нескольких прочих собственников (законных представителей), исходя из условия, что сумма долей собственников согласных газифицировать жилое помещение, должна составить величину более 50 процентов с учетом доли заявителя;</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r w:rsidRPr="0008330E">
        <w:rPr>
          <w:rFonts w:eastAsia="Times New Roman" w:cs="Times New Roman"/>
          <w:color w:val="3B3B3B"/>
          <w:szCs w:val="28"/>
          <w:lang w:eastAsia="ru-RU"/>
        </w:rPr>
        <w:t>3)     необходимо представить действующие технические условия на газификацию жилого помещения и присоединение к сети газоснабжения, выданные газораспределительной организацией.</w:t>
      </w:r>
    </w:p>
    <w:p w:rsidR="0008330E" w:rsidRPr="0008330E" w:rsidRDefault="0008330E" w:rsidP="0008330E">
      <w:pPr>
        <w:spacing w:after="0" w:line="343" w:lineRule="atLeast"/>
        <w:jc w:val="left"/>
        <w:textAlignment w:val="baseline"/>
        <w:rPr>
          <w:rFonts w:eastAsia="Times New Roman" w:cs="Times New Roman"/>
          <w:color w:val="3B3B3B"/>
          <w:szCs w:val="28"/>
          <w:lang w:eastAsia="ru-RU"/>
        </w:rPr>
      </w:pPr>
      <w:r w:rsidRPr="0008330E">
        <w:rPr>
          <w:rFonts w:eastAsia="Times New Roman" w:cs="Times New Roman"/>
          <w:b/>
          <w:bCs/>
          <w:color w:val="3B3B3B"/>
          <w:szCs w:val="28"/>
          <w:lang w:eastAsia="ru-RU"/>
        </w:rPr>
        <w:t>Документами, необходимыми для выдачи сертификата, являются:</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r w:rsidRPr="0008330E">
        <w:rPr>
          <w:rFonts w:eastAsia="Times New Roman" w:cs="Times New Roman"/>
          <w:color w:val="3B3B3B"/>
          <w:szCs w:val="28"/>
          <w:lang w:eastAsia="ru-RU"/>
        </w:rPr>
        <w:t>1) заявление о выдаче сертификата на газификацию жилого помещения (далее - заявление) по форме согласно приложению к настоящему Порядку;</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r w:rsidRPr="0008330E">
        <w:rPr>
          <w:rFonts w:eastAsia="Times New Roman" w:cs="Times New Roman"/>
          <w:color w:val="3B3B3B"/>
          <w:szCs w:val="28"/>
          <w:lang w:eastAsia="ru-RU"/>
        </w:rPr>
        <w:t>2) паспорт гражданина Российской Федерации или иной документ, удостоверяющий личность;</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r w:rsidRPr="0008330E">
        <w:rPr>
          <w:rFonts w:eastAsia="Times New Roman" w:cs="Times New Roman"/>
          <w:color w:val="3B3B3B"/>
          <w:szCs w:val="28"/>
          <w:lang w:eastAsia="ru-RU"/>
        </w:rPr>
        <w:t>3) документ, подтверждающий полномочия законного представителя или доверенного лица (в случае обращения от имени заявителя);</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r w:rsidRPr="0008330E">
        <w:rPr>
          <w:rFonts w:eastAsia="Times New Roman" w:cs="Times New Roman"/>
          <w:color w:val="3B3B3B"/>
          <w:szCs w:val="28"/>
          <w:lang w:eastAsia="ru-RU"/>
        </w:rPr>
        <w:t>4) документы, подтверждающие доходы заявителя и членов его семьи за последние 3 месяца, предшествующие месяцу обращения за сертификатом;</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proofErr w:type="gramStart"/>
      <w:r w:rsidRPr="0008330E">
        <w:rPr>
          <w:rFonts w:eastAsia="Times New Roman" w:cs="Times New Roman"/>
          <w:color w:val="3B3B3B"/>
          <w:szCs w:val="28"/>
          <w:lang w:eastAsia="ru-RU"/>
        </w:rPr>
        <w:t>5) документы (справки, удостоверения о праве на льготы или иные документы), подтверждающие категорию заявителя в соответствии с перечнем отдельных категорий граждан, указанных в статье 3 Закона Томской области от 12 августа 2013 года N 143-ОЗ "О социальной поддержке отдельных категорий граждан, осуществляющих газификацию жилых помещений на территории Томской области";</w:t>
      </w:r>
      <w:proofErr w:type="gramEnd"/>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r w:rsidRPr="0008330E">
        <w:rPr>
          <w:rFonts w:eastAsia="Times New Roman" w:cs="Times New Roman"/>
          <w:color w:val="3B3B3B"/>
          <w:szCs w:val="28"/>
          <w:lang w:eastAsia="ru-RU"/>
        </w:rPr>
        <w:t>6) свидетельство о праве собственности или выписка из Единого государственного реестра недвижимости на жилое помещение, подлежащее газификации;</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r w:rsidRPr="0008330E">
        <w:rPr>
          <w:rFonts w:eastAsia="Times New Roman" w:cs="Times New Roman"/>
          <w:color w:val="3B3B3B"/>
          <w:szCs w:val="28"/>
          <w:lang w:eastAsia="ru-RU"/>
        </w:rPr>
        <w:t>7) письменное согласие собственников (законных представителей) газифицируемого жилого помещения, если доля заявителя в праве собственности на газифицируемое жилое помещение меньше или равна 50%;</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r w:rsidRPr="0008330E">
        <w:rPr>
          <w:rFonts w:eastAsia="Times New Roman" w:cs="Times New Roman"/>
          <w:color w:val="3B3B3B"/>
          <w:szCs w:val="28"/>
          <w:lang w:eastAsia="ru-RU"/>
        </w:rPr>
        <w:lastRenderedPageBreak/>
        <w:t>8) справка органа местного самоуправления о пригодности жилого помещения, подлежащего газификации, для постоянного проживания и подтверждающая отсутствие данного помещения в реестре ветхого и аварийного жилья;</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r w:rsidRPr="0008330E">
        <w:rPr>
          <w:rFonts w:eastAsia="Times New Roman" w:cs="Times New Roman"/>
          <w:color w:val="3B3B3B"/>
          <w:szCs w:val="28"/>
          <w:lang w:eastAsia="ru-RU"/>
        </w:rPr>
        <w:t>9) действующие технические условия на газификацию жилого помещения и присоединение к сети газоснабжения, выданные газораспределительной организацией, с обязательным указанием года ввода в эксплуатацию подводящего газопровода.</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r w:rsidRPr="0008330E">
        <w:rPr>
          <w:rFonts w:eastAsia="Times New Roman" w:cs="Times New Roman"/>
          <w:color w:val="3B3B3B"/>
          <w:szCs w:val="28"/>
          <w:lang w:eastAsia="ru-RU"/>
        </w:rPr>
        <w:t>Заявитель вправе при заполнении заявления использовать копию образца заявления, а при подаче заявления использовать печатную копию бланка заявления, размещенного на Едином портале государственных и муниципальных услуг (функций) (http://gosuslugi.ru) (далее - портал государственных и муниципальных услуг).</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r w:rsidRPr="0008330E">
        <w:rPr>
          <w:rFonts w:eastAsia="Times New Roman" w:cs="Times New Roman"/>
          <w:color w:val="3B3B3B"/>
          <w:szCs w:val="28"/>
          <w:lang w:eastAsia="ru-RU"/>
        </w:rPr>
        <w:t>Документы могут быть представлены как в подлинниках, так и в копиях, заверенных в установленном порядке.</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r w:rsidRPr="0008330E">
        <w:rPr>
          <w:rFonts w:eastAsia="Times New Roman" w:cs="Times New Roman"/>
          <w:color w:val="3B3B3B"/>
          <w:szCs w:val="28"/>
          <w:lang w:eastAsia="ru-RU"/>
        </w:rPr>
        <w:t>Денежная компенсация предоставляется только один раз независимо от количества собственников газифицируемого жилого помещения.</w:t>
      </w:r>
    </w:p>
    <w:p w:rsidR="0008330E" w:rsidRPr="0008330E" w:rsidRDefault="0008330E" w:rsidP="0008330E">
      <w:pPr>
        <w:spacing w:after="240" w:line="343" w:lineRule="atLeast"/>
        <w:jc w:val="left"/>
        <w:textAlignment w:val="baseline"/>
        <w:rPr>
          <w:rFonts w:eastAsia="Times New Roman" w:cs="Times New Roman"/>
          <w:color w:val="3B3B3B"/>
          <w:szCs w:val="28"/>
          <w:lang w:eastAsia="ru-RU"/>
        </w:rPr>
      </w:pPr>
      <w:proofErr w:type="gramStart"/>
      <w:r w:rsidRPr="0008330E">
        <w:rPr>
          <w:rFonts w:eastAsia="Times New Roman" w:cs="Times New Roman"/>
          <w:color w:val="3B3B3B"/>
          <w:szCs w:val="28"/>
          <w:lang w:eastAsia="ru-RU"/>
        </w:rPr>
        <w:t>Лица, получившие сертификат на газификацию жилого помещения, должны распорядиться средствами денежной компенсации не позднее конца календарного года, следующего за годом получения сертификата на газификацию жилого помещения.</w:t>
      </w:r>
      <w:proofErr w:type="gramEnd"/>
      <w:r w:rsidRPr="0008330E">
        <w:rPr>
          <w:rFonts w:eastAsia="Times New Roman" w:cs="Times New Roman"/>
          <w:color w:val="3B3B3B"/>
          <w:szCs w:val="28"/>
          <w:lang w:eastAsia="ru-RU"/>
        </w:rPr>
        <w:t xml:space="preserve"> В случае если получатель своевременно не подал заявление в уполномоченное учреждение о распоряжении средствами денежной компенсации, право на получение денежной компенсации аннулируется.</w:t>
      </w:r>
    </w:p>
    <w:p w:rsidR="0008330E" w:rsidRPr="0008330E" w:rsidRDefault="0008330E" w:rsidP="0008330E">
      <w:pPr>
        <w:spacing w:after="0" w:line="343" w:lineRule="atLeast"/>
        <w:jc w:val="left"/>
        <w:textAlignment w:val="baseline"/>
        <w:rPr>
          <w:rFonts w:eastAsia="Times New Roman" w:cs="Times New Roman"/>
          <w:b/>
          <w:szCs w:val="28"/>
          <w:lang w:eastAsia="ru-RU"/>
        </w:rPr>
      </w:pPr>
      <w:r w:rsidRPr="0008330E">
        <w:rPr>
          <w:rFonts w:eastAsia="Times New Roman" w:cs="Times New Roman"/>
          <w:color w:val="3B3B3B"/>
          <w:szCs w:val="28"/>
          <w:lang w:eastAsia="ru-RU"/>
        </w:rPr>
        <w:t>Подробная информация о получении социальной поддержки населения на газификацию жилых помещений доступна на официальном сайте Департамента  социальной поддержки населения Томской области по ссылке: </w:t>
      </w:r>
      <w:hyperlink r:id="rId5" w:history="1">
        <w:r w:rsidRPr="0008330E">
          <w:rPr>
            <w:rFonts w:eastAsia="Times New Roman" w:cs="Times New Roman"/>
            <w:b/>
            <w:szCs w:val="28"/>
            <w:lang w:eastAsia="ru-RU"/>
          </w:rPr>
          <w:t>https://dszn.tomsk.gov.ru/gazifikatsija-domovladeni</w:t>
        </w:r>
      </w:hyperlink>
    </w:p>
    <w:sectPr w:rsidR="0008330E" w:rsidRPr="0008330E" w:rsidSect="005E7B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185495"/>
    <w:multiLevelType w:val="multilevel"/>
    <w:tmpl w:val="86EA2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08330E"/>
    <w:rsid w:val="0008330E"/>
    <w:rsid w:val="00337C2B"/>
    <w:rsid w:val="005E7BA4"/>
    <w:rsid w:val="007C6E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7BA4"/>
  </w:style>
  <w:style w:type="paragraph" w:styleId="1">
    <w:name w:val="heading 1"/>
    <w:basedOn w:val="a"/>
    <w:link w:val="10"/>
    <w:uiPriority w:val="9"/>
    <w:qFormat/>
    <w:rsid w:val="0008330E"/>
    <w:pPr>
      <w:spacing w:before="100" w:beforeAutospacing="1" w:after="100" w:afterAutospacing="1" w:line="240" w:lineRule="auto"/>
      <w:jc w:val="left"/>
      <w:outlineLvl w:val="0"/>
    </w:pPr>
    <w:rPr>
      <w:rFonts w:eastAsia="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8330E"/>
    <w:rPr>
      <w:rFonts w:eastAsia="Times New Roman" w:cs="Times New Roman"/>
      <w:b/>
      <w:bCs/>
      <w:kern w:val="36"/>
      <w:sz w:val="48"/>
      <w:szCs w:val="48"/>
      <w:lang w:eastAsia="ru-RU"/>
    </w:rPr>
  </w:style>
  <w:style w:type="paragraph" w:styleId="a3">
    <w:name w:val="Normal (Web)"/>
    <w:basedOn w:val="a"/>
    <w:uiPriority w:val="99"/>
    <w:semiHidden/>
    <w:unhideWhenUsed/>
    <w:rsid w:val="0008330E"/>
    <w:pPr>
      <w:spacing w:before="100" w:beforeAutospacing="1" w:after="100" w:afterAutospacing="1" w:line="240" w:lineRule="auto"/>
      <w:jc w:val="left"/>
    </w:pPr>
    <w:rPr>
      <w:rFonts w:eastAsia="Times New Roman" w:cs="Times New Roman"/>
      <w:sz w:val="24"/>
      <w:szCs w:val="24"/>
      <w:lang w:eastAsia="ru-RU"/>
    </w:rPr>
  </w:style>
  <w:style w:type="character" w:styleId="a4">
    <w:name w:val="Strong"/>
    <w:basedOn w:val="a0"/>
    <w:uiPriority w:val="22"/>
    <w:qFormat/>
    <w:rsid w:val="0008330E"/>
    <w:rPr>
      <w:b/>
      <w:bCs/>
    </w:rPr>
  </w:style>
  <w:style w:type="character" w:styleId="a5">
    <w:name w:val="Hyperlink"/>
    <w:basedOn w:val="a0"/>
    <w:uiPriority w:val="99"/>
    <w:semiHidden/>
    <w:unhideWhenUsed/>
    <w:rsid w:val="0008330E"/>
    <w:rPr>
      <w:color w:val="0000FF"/>
      <w:u w:val="single"/>
    </w:rPr>
  </w:style>
</w:styles>
</file>

<file path=word/webSettings.xml><?xml version="1.0" encoding="utf-8"?>
<w:webSettings xmlns:r="http://schemas.openxmlformats.org/officeDocument/2006/relationships" xmlns:w="http://schemas.openxmlformats.org/wordprocessingml/2006/main">
  <w:divs>
    <w:div w:id="1181970657">
      <w:bodyDiv w:val="1"/>
      <w:marLeft w:val="0"/>
      <w:marRight w:val="0"/>
      <w:marTop w:val="0"/>
      <w:marBottom w:val="0"/>
      <w:divBdr>
        <w:top w:val="none" w:sz="0" w:space="0" w:color="auto"/>
        <w:left w:val="none" w:sz="0" w:space="0" w:color="auto"/>
        <w:bottom w:val="none" w:sz="0" w:space="0" w:color="auto"/>
        <w:right w:val="none" w:sz="0" w:space="0" w:color="auto"/>
      </w:divBdr>
      <w:divsChild>
        <w:div w:id="250043509">
          <w:marLeft w:val="0"/>
          <w:marRight w:val="0"/>
          <w:marTop w:val="0"/>
          <w:marBottom w:val="0"/>
          <w:divBdr>
            <w:top w:val="none" w:sz="0" w:space="0" w:color="auto"/>
            <w:left w:val="none" w:sz="0" w:space="0" w:color="auto"/>
            <w:bottom w:val="none" w:sz="0" w:space="0" w:color="auto"/>
            <w:right w:val="none" w:sz="0" w:space="0" w:color="auto"/>
          </w:divBdr>
        </w:div>
        <w:div w:id="1626619086">
          <w:marLeft w:val="0"/>
          <w:marRight w:val="0"/>
          <w:marTop w:val="0"/>
          <w:marBottom w:val="0"/>
          <w:divBdr>
            <w:top w:val="none" w:sz="0" w:space="0" w:color="auto"/>
            <w:left w:val="none" w:sz="0" w:space="0" w:color="auto"/>
            <w:bottom w:val="none" w:sz="0" w:space="0" w:color="auto"/>
            <w:right w:val="none" w:sz="0" w:space="0" w:color="auto"/>
          </w:divBdr>
          <w:divsChild>
            <w:div w:id="406533937">
              <w:marLeft w:val="0"/>
              <w:marRight w:val="0"/>
              <w:marTop w:val="0"/>
              <w:marBottom w:val="560"/>
              <w:divBdr>
                <w:top w:val="none" w:sz="0" w:space="0" w:color="auto"/>
                <w:left w:val="none" w:sz="0" w:space="0" w:color="auto"/>
                <w:bottom w:val="none" w:sz="0" w:space="0" w:color="auto"/>
                <w:right w:val="none" w:sz="0" w:space="0" w:color="auto"/>
              </w:divBdr>
              <w:divsChild>
                <w:div w:id="770317261">
                  <w:marLeft w:val="0"/>
                  <w:marRight w:val="0"/>
                  <w:marTop w:val="0"/>
                  <w:marBottom w:val="0"/>
                  <w:divBdr>
                    <w:top w:val="none" w:sz="0" w:space="0" w:color="auto"/>
                    <w:left w:val="none" w:sz="0" w:space="0" w:color="auto"/>
                    <w:bottom w:val="single" w:sz="18" w:space="0" w:color="FFF200"/>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szn.tomsk.gov.ru/gazifikatsija-domovladenij"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868</Words>
  <Characters>4949</Characters>
  <Application>Microsoft Office Word</Application>
  <DocSecurity>0</DocSecurity>
  <Lines>41</Lines>
  <Paragraphs>11</Paragraphs>
  <ScaleCrop>false</ScaleCrop>
  <Company>RePack by SPecialiST</Company>
  <LinksUpToDate>false</LinksUpToDate>
  <CharactersWithSpaces>5806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Протопопов</dc:creator>
  <cp:keywords/>
  <dc:description/>
  <cp:lastModifiedBy>Протопопов</cp:lastModifiedBy>
  <cp:revision>3</cp:revision>
  <dcterms:created xsi:type="dcterms:W3CDTF">2022-04-04T08:55:00Z</dcterms:created>
  <dcterms:modified xsi:type="dcterms:W3CDTF">2022-04-04T08:59:00Z</dcterms:modified>
</cp:coreProperties>
</file>